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EDF2" w14:textId="41662BDA" w:rsidR="0042561F" w:rsidRPr="000B3225" w:rsidRDefault="00605566" w:rsidP="0042561F">
      <w:pPr>
        <w:rPr>
          <w:b/>
          <w:sz w:val="32"/>
          <w:lang w:val="pt-BR"/>
        </w:rPr>
      </w:pPr>
      <w:r w:rsidRPr="000B3225">
        <w:rPr>
          <w:b/>
          <w:noProof/>
          <w:sz w:val="32"/>
          <w:lang w:val="pt-BR" w:eastAsia="en-US"/>
        </w:rPr>
        <w:t xml:space="preserve">        </w:t>
      </w:r>
      <w:r>
        <w:rPr>
          <w:b/>
          <w:noProof/>
          <w:sz w:val="32"/>
          <w:lang w:val="pt-BR" w:eastAsia="pt-BR"/>
        </w:rPr>
        <w:drawing>
          <wp:inline distT="0" distB="0" distL="0" distR="0" wp14:anchorId="6DBA0E29" wp14:editId="2E707559">
            <wp:extent cx="4267200" cy="1066800"/>
            <wp:effectExtent l="0" t="0" r="0" b="0"/>
            <wp:docPr id="2" name="Picture 2" descr="Macintosh HD:Users:tonycardo:Desktop:PEP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rdo:Desktop:PEP logo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31D0" w14:textId="77777777" w:rsidR="0042561F" w:rsidRPr="000B3225" w:rsidRDefault="0042561F" w:rsidP="0042561F">
      <w:pPr>
        <w:jc w:val="center"/>
        <w:rPr>
          <w:b/>
          <w:sz w:val="32"/>
          <w:lang w:val="pt-BR"/>
        </w:rPr>
      </w:pPr>
    </w:p>
    <w:p w14:paraId="332BAF6E" w14:textId="01318052" w:rsidR="0042561F" w:rsidRPr="000B3225" w:rsidRDefault="00BD2234" w:rsidP="0042561F">
      <w:pPr>
        <w:jc w:val="center"/>
        <w:rPr>
          <w:b/>
          <w:sz w:val="32"/>
          <w:lang w:val="pt-BR"/>
        </w:rPr>
      </w:pPr>
      <w:r w:rsidRPr="000B3225">
        <w:rPr>
          <w:b/>
          <w:sz w:val="32"/>
          <w:lang w:val="pt-BR"/>
        </w:rPr>
        <w:t>Perguntas Frequentes</w:t>
      </w:r>
    </w:p>
    <w:p w14:paraId="7DB2F158" w14:textId="77777777" w:rsidR="00F700EC" w:rsidRPr="000B3225" w:rsidRDefault="00F700EC" w:rsidP="00AA4F7D">
      <w:pPr>
        <w:jc w:val="center"/>
        <w:rPr>
          <w:b/>
          <w:color w:val="7030A0"/>
          <w:sz w:val="14"/>
          <w:lang w:val="pt-BR"/>
        </w:rPr>
      </w:pPr>
    </w:p>
    <w:p w14:paraId="33663C94" w14:textId="77777777" w:rsidR="00EF7246" w:rsidRPr="000B3225" w:rsidRDefault="00EF7246" w:rsidP="00EF3D9C">
      <w:pPr>
        <w:rPr>
          <w:b/>
          <w:lang w:val="pt-BR"/>
        </w:rPr>
      </w:pPr>
    </w:p>
    <w:p w14:paraId="5F19E230" w14:textId="27B416B6" w:rsidR="00EF3D9C" w:rsidRPr="009B2A96" w:rsidRDefault="000B3225" w:rsidP="00EF3D9C">
      <w:pPr>
        <w:rPr>
          <w:b/>
          <w:lang w:val="pt-BR"/>
        </w:rPr>
      </w:pPr>
      <w:r w:rsidRPr="009B2A96">
        <w:rPr>
          <w:b/>
          <w:lang w:val="pt-BR"/>
        </w:rPr>
        <w:t>O que é</w:t>
      </w:r>
      <w:r w:rsidR="00EF3D9C" w:rsidRPr="009B2A96">
        <w:rPr>
          <w:b/>
          <w:lang w:val="pt-BR"/>
        </w:rPr>
        <w:t xml:space="preserve"> The Prem </w:t>
      </w:r>
      <w:proofErr w:type="spellStart"/>
      <w:r w:rsidR="00EF3D9C" w:rsidRPr="009B2A96">
        <w:rPr>
          <w:b/>
          <w:lang w:val="pt-BR"/>
        </w:rPr>
        <w:t>Rawat</w:t>
      </w:r>
      <w:proofErr w:type="spellEnd"/>
      <w:r w:rsidR="00EF3D9C" w:rsidRPr="009B2A96">
        <w:rPr>
          <w:b/>
          <w:lang w:val="pt-BR"/>
        </w:rPr>
        <w:t xml:space="preserve"> Foundation?</w:t>
      </w:r>
    </w:p>
    <w:p w14:paraId="7F07268C" w14:textId="1C4B7B29" w:rsidR="00EF3D9C" w:rsidRPr="000B3225" w:rsidRDefault="00EF3D9C" w:rsidP="00EF3D9C">
      <w:pPr>
        <w:widowControl w:val="0"/>
        <w:autoSpaceDE w:val="0"/>
        <w:autoSpaceDN w:val="0"/>
        <w:adjustRightInd w:val="0"/>
        <w:spacing w:after="280"/>
        <w:rPr>
          <w:rFonts w:cs="Arial"/>
          <w:lang w:val="pt-BR"/>
        </w:rPr>
      </w:pPr>
      <w:r w:rsidRPr="000B3225">
        <w:rPr>
          <w:rFonts w:eastAsia="Times New Roman" w:cs="Times New Roman"/>
          <w:lang w:val="pt-BR"/>
        </w:rPr>
        <w:t xml:space="preserve">The Prem </w:t>
      </w:r>
      <w:proofErr w:type="spellStart"/>
      <w:r w:rsidRPr="000B3225">
        <w:rPr>
          <w:rFonts w:eastAsia="Times New Roman" w:cs="Times New Roman"/>
          <w:lang w:val="pt-BR"/>
        </w:rPr>
        <w:t>Rawat</w:t>
      </w:r>
      <w:proofErr w:type="spellEnd"/>
      <w:r w:rsidRPr="000B3225">
        <w:rPr>
          <w:rFonts w:eastAsia="Times New Roman" w:cs="Times New Roman"/>
          <w:lang w:val="pt-BR"/>
        </w:rPr>
        <w:t xml:space="preserve"> Foundation (TPRF)</w:t>
      </w:r>
      <w:r w:rsidR="000B3225">
        <w:rPr>
          <w:rFonts w:eastAsia="Times New Roman" w:cs="Times New Roman"/>
          <w:lang w:val="pt-BR"/>
        </w:rPr>
        <w:t xml:space="preserve"> </w:t>
      </w:r>
      <w:r w:rsidR="000B3225" w:rsidRPr="000B3225">
        <w:rPr>
          <w:rFonts w:eastAsia="Times New Roman" w:cs="Times New Roman"/>
          <w:lang w:val="pt-BR"/>
        </w:rPr>
        <w:t>é uma fundação pública sem fins lucrativos criada em 2001. A missão da TPRF é atender às necessidades humanas fundamentais de alimento, água e paz, para que as pessoas possam viver com dignidade, paz e prosperidade. Através de uma variedade de programas e iniciativas, a TPRF dedica-se a ajudar a construir um mundo em paz, uma pessoa de cada vez</w:t>
      </w:r>
      <w:r w:rsidRPr="000B3225">
        <w:rPr>
          <w:rFonts w:cs="Arial"/>
          <w:lang w:val="pt-BR"/>
        </w:rPr>
        <w:t xml:space="preserve">. </w:t>
      </w:r>
      <w:r w:rsidR="000B3225" w:rsidRPr="000B3225">
        <w:rPr>
          <w:rFonts w:eastAsia="Times New Roman" w:cs="Times New Roman"/>
          <w:u w:val="single"/>
          <w:lang w:val="pt-BR"/>
        </w:rPr>
        <w:t>Saiba mais sobre a</w:t>
      </w:r>
      <w:r w:rsidRPr="000B3225">
        <w:rPr>
          <w:rFonts w:eastAsia="Times New Roman" w:cs="Times New Roman"/>
          <w:u w:val="single"/>
          <w:lang w:val="pt-BR"/>
        </w:rPr>
        <w:t xml:space="preserve"> TPRF</w:t>
      </w:r>
      <w:r w:rsidR="00F700EC" w:rsidRPr="000B3225">
        <w:rPr>
          <w:rFonts w:eastAsia="Times New Roman" w:cs="Times New Roman"/>
          <w:lang w:val="pt-BR"/>
        </w:rPr>
        <w:t xml:space="preserve"> </w:t>
      </w:r>
      <w:r w:rsidR="000B3225" w:rsidRPr="000B3225">
        <w:rPr>
          <w:rFonts w:eastAsia="Times New Roman" w:cs="Times New Roman"/>
          <w:lang w:val="pt-BR"/>
        </w:rPr>
        <w:t>em</w:t>
      </w:r>
      <w:r w:rsidR="00F700EC" w:rsidRPr="000B3225">
        <w:rPr>
          <w:rFonts w:eastAsia="Times New Roman" w:cs="Times New Roman"/>
          <w:u w:val="single"/>
          <w:lang w:val="pt-BR"/>
        </w:rPr>
        <w:t xml:space="preserve"> www.tprf.org</w:t>
      </w:r>
    </w:p>
    <w:p w14:paraId="742EB7BA" w14:textId="77777777" w:rsidR="00EF7246" w:rsidRPr="000B3225" w:rsidRDefault="00EF7246" w:rsidP="00003613">
      <w:pPr>
        <w:rPr>
          <w:b/>
          <w:sz w:val="12"/>
          <w:lang w:val="pt-BR"/>
        </w:rPr>
      </w:pPr>
    </w:p>
    <w:p w14:paraId="39B2B10E" w14:textId="1F3A19E9" w:rsidR="00003613" w:rsidRPr="000B3225" w:rsidRDefault="000B3225" w:rsidP="00003613">
      <w:pPr>
        <w:rPr>
          <w:b/>
          <w:lang w:val="pt-BR"/>
        </w:rPr>
      </w:pPr>
      <w:r w:rsidRPr="000B3225">
        <w:rPr>
          <w:b/>
          <w:lang w:val="pt-BR"/>
        </w:rPr>
        <w:t xml:space="preserve">O que é o Programa de Educação para a Paz </w:t>
      </w:r>
      <w:r w:rsidR="00003613" w:rsidRPr="000B3225">
        <w:rPr>
          <w:b/>
          <w:lang w:val="pt-BR"/>
        </w:rPr>
        <w:t>(PEP)?</w:t>
      </w:r>
    </w:p>
    <w:p w14:paraId="4308E152" w14:textId="07E978E7" w:rsidR="00A47E6C" w:rsidRPr="000B3225" w:rsidRDefault="000B3225" w:rsidP="00003613">
      <w:pPr>
        <w:rPr>
          <w:rFonts w:eastAsia="Times New Roman" w:cs="Times New Roman"/>
          <w:lang w:val="pt-BR"/>
        </w:rPr>
      </w:pPr>
      <w:r w:rsidRPr="000B3225">
        <w:rPr>
          <w:rStyle w:val="Forte"/>
          <w:rFonts w:eastAsia="Times New Roman" w:cs="Times New Roman"/>
          <w:b w:val="0"/>
          <w:lang w:val="pt-BR"/>
        </w:rPr>
        <w:t xml:space="preserve">Desenvolvido pela TPRF, o Programa de Educação para a Paz é um currículo de 10 workshops multimídia facilitados com base em temas projetados para explorar os recursos internos de uma pessoa. O conteúdo de cada workshop é baseado em trechos das palestras internacionais sobre paz pessoal do fundador da TPRF, Prem </w:t>
      </w:r>
      <w:proofErr w:type="spellStart"/>
      <w:r w:rsidRPr="000B3225">
        <w:rPr>
          <w:rStyle w:val="Forte"/>
          <w:rFonts w:eastAsia="Times New Roman" w:cs="Times New Roman"/>
          <w:b w:val="0"/>
          <w:lang w:val="pt-BR"/>
        </w:rPr>
        <w:t>Rawat</w:t>
      </w:r>
      <w:proofErr w:type="spellEnd"/>
      <w:r w:rsidR="00003613" w:rsidRPr="000B3225">
        <w:rPr>
          <w:rFonts w:eastAsia="Times New Roman" w:cs="Times New Roman"/>
          <w:lang w:val="pt-BR"/>
        </w:rPr>
        <w:t xml:space="preserve">. </w:t>
      </w:r>
    </w:p>
    <w:p w14:paraId="21E939DF" w14:textId="77777777" w:rsidR="009143B1" w:rsidRPr="000B3225" w:rsidRDefault="009143B1" w:rsidP="00003613">
      <w:pPr>
        <w:rPr>
          <w:rFonts w:eastAsia="Times New Roman" w:cs="Times New Roman"/>
          <w:lang w:val="pt-BR"/>
        </w:rPr>
      </w:pPr>
    </w:p>
    <w:p w14:paraId="3F4B6317" w14:textId="77777777" w:rsidR="00EF7246" w:rsidRPr="000B3225" w:rsidRDefault="00EF7246" w:rsidP="00003613">
      <w:pPr>
        <w:rPr>
          <w:rFonts w:eastAsia="Times New Roman" w:cs="Times New Roman"/>
          <w:b/>
          <w:sz w:val="8"/>
          <w:lang w:val="pt-BR"/>
        </w:rPr>
      </w:pPr>
    </w:p>
    <w:p w14:paraId="60DF21E4" w14:textId="29AD479D" w:rsidR="00A47E6C" w:rsidRPr="000B3225" w:rsidRDefault="000B3225" w:rsidP="00003613">
      <w:pPr>
        <w:rPr>
          <w:rFonts w:eastAsia="Times New Roman" w:cs="Times New Roman"/>
          <w:b/>
          <w:lang w:val="pt-BR"/>
        </w:rPr>
      </w:pPr>
      <w:r w:rsidRPr="000B3225">
        <w:rPr>
          <w:rFonts w:eastAsia="Times New Roman" w:cs="Times New Roman"/>
          <w:b/>
          <w:lang w:val="pt-BR"/>
        </w:rPr>
        <w:t>Quais são os</w:t>
      </w:r>
      <w:r w:rsidR="00A47E6C" w:rsidRPr="000B3225">
        <w:rPr>
          <w:rFonts w:eastAsia="Times New Roman" w:cs="Times New Roman"/>
          <w:b/>
          <w:lang w:val="pt-BR"/>
        </w:rPr>
        <w:t xml:space="preserve"> 10 </w:t>
      </w:r>
      <w:r w:rsidRPr="000B3225">
        <w:rPr>
          <w:rFonts w:eastAsia="Times New Roman" w:cs="Times New Roman"/>
          <w:b/>
          <w:lang w:val="pt-BR"/>
        </w:rPr>
        <w:t xml:space="preserve">temas dos </w:t>
      </w:r>
      <w:r w:rsidR="0052720A" w:rsidRPr="000B3225">
        <w:rPr>
          <w:rFonts w:eastAsia="Times New Roman" w:cs="Times New Roman"/>
          <w:b/>
          <w:lang w:val="pt-BR"/>
        </w:rPr>
        <w:t>workshop</w:t>
      </w:r>
      <w:r w:rsidRPr="000B3225">
        <w:rPr>
          <w:rFonts w:eastAsia="Times New Roman" w:cs="Times New Roman"/>
          <w:b/>
          <w:lang w:val="pt-BR"/>
        </w:rPr>
        <w:t>s</w:t>
      </w:r>
      <w:r w:rsidR="0052720A" w:rsidRPr="000B3225">
        <w:rPr>
          <w:rFonts w:eastAsia="Times New Roman" w:cs="Times New Roman"/>
          <w:b/>
          <w:lang w:val="pt-BR"/>
        </w:rPr>
        <w:t xml:space="preserve"> </w:t>
      </w:r>
      <w:r w:rsidRPr="000B3225">
        <w:rPr>
          <w:rFonts w:eastAsia="Times New Roman" w:cs="Times New Roman"/>
          <w:b/>
          <w:lang w:val="pt-BR"/>
        </w:rPr>
        <w:t>no</w:t>
      </w:r>
      <w:r w:rsidR="00A47E6C" w:rsidRPr="000B3225">
        <w:rPr>
          <w:rFonts w:eastAsia="Times New Roman" w:cs="Times New Roman"/>
          <w:b/>
          <w:lang w:val="pt-BR"/>
        </w:rPr>
        <w:t xml:space="preserve"> PEP?</w:t>
      </w:r>
    </w:p>
    <w:p w14:paraId="173F3FB4" w14:textId="66D37765" w:rsidR="00003613" w:rsidRPr="000B3225" w:rsidRDefault="000B3225" w:rsidP="00003613">
      <w:pPr>
        <w:rPr>
          <w:rFonts w:eastAsia="Times New Roman" w:cs="Times New Roman"/>
          <w:lang w:val="pt-BR"/>
        </w:rPr>
      </w:pPr>
      <w:r>
        <w:rPr>
          <w:rFonts w:eastAsia="Times New Roman" w:cs="Times New Roman"/>
          <w:lang w:val="pt-BR"/>
        </w:rPr>
        <w:t>S</w:t>
      </w:r>
      <w:r w:rsidRPr="000B3225">
        <w:rPr>
          <w:rFonts w:eastAsia="Times New Roman" w:cs="Times New Roman"/>
          <w:lang w:val="pt-BR"/>
        </w:rPr>
        <w:t>ão</w:t>
      </w:r>
      <w:r>
        <w:rPr>
          <w:rFonts w:eastAsia="Times New Roman" w:cs="Times New Roman"/>
          <w:lang w:val="pt-BR"/>
        </w:rPr>
        <w:t xml:space="preserve"> eles</w:t>
      </w:r>
      <w:r w:rsidRPr="000B3225">
        <w:rPr>
          <w:rFonts w:eastAsia="Times New Roman" w:cs="Times New Roman"/>
          <w:lang w:val="pt-BR"/>
        </w:rPr>
        <w:t>: Paz, Apreciação, Força Interior, Autoconhecimento, Clareza, Entendimento, Dignidade, Escolha, Esperança e Contentamento</w:t>
      </w:r>
      <w:r w:rsidR="00003613" w:rsidRPr="000B3225">
        <w:rPr>
          <w:rFonts w:eastAsia="Times New Roman" w:cs="Times New Roman"/>
          <w:b/>
          <w:lang w:val="pt-BR"/>
        </w:rPr>
        <w:t>.</w:t>
      </w:r>
    </w:p>
    <w:p w14:paraId="707B9928" w14:textId="77777777" w:rsidR="00003613" w:rsidRPr="000B3225" w:rsidRDefault="00003613" w:rsidP="00003613">
      <w:pPr>
        <w:rPr>
          <w:rFonts w:eastAsia="Times New Roman" w:cs="Times New Roman"/>
          <w:b/>
          <w:lang w:val="pt-BR"/>
        </w:rPr>
      </w:pPr>
    </w:p>
    <w:p w14:paraId="4A25413F" w14:textId="77777777" w:rsidR="00EF7246" w:rsidRPr="000B3225" w:rsidRDefault="00EF7246" w:rsidP="00003613">
      <w:pPr>
        <w:rPr>
          <w:b/>
          <w:sz w:val="8"/>
          <w:lang w:val="pt-BR"/>
        </w:rPr>
      </w:pPr>
    </w:p>
    <w:p w14:paraId="50AF7948" w14:textId="00AB7B6D" w:rsidR="00003613" w:rsidRPr="000B3225" w:rsidRDefault="000B3225" w:rsidP="00003613">
      <w:pPr>
        <w:rPr>
          <w:b/>
          <w:lang w:val="pt-BR"/>
        </w:rPr>
      </w:pPr>
      <w:r w:rsidRPr="000B3225">
        <w:rPr>
          <w:b/>
          <w:lang w:val="pt-BR"/>
        </w:rPr>
        <w:t xml:space="preserve">Quais são os objetivos do </w:t>
      </w:r>
      <w:r w:rsidR="00003613" w:rsidRPr="000B3225">
        <w:rPr>
          <w:b/>
          <w:lang w:val="pt-BR"/>
        </w:rPr>
        <w:t>PEP?</w:t>
      </w:r>
    </w:p>
    <w:p w14:paraId="76CCB2C5" w14:textId="710A47E7" w:rsidR="00003613" w:rsidRPr="000B3225" w:rsidRDefault="000B3225" w:rsidP="00003613">
      <w:pPr>
        <w:rPr>
          <w:b/>
          <w:lang w:val="pt-BR"/>
        </w:rPr>
      </w:pPr>
      <w:r w:rsidRPr="000B3225">
        <w:rPr>
          <w:lang w:val="pt-BR"/>
        </w:rPr>
        <w:t>Que os participantes</w:t>
      </w:r>
      <w:r w:rsidR="00003613" w:rsidRPr="000B3225">
        <w:rPr>
          <w:lang w:val="pt-BR"/>
        </w:rPr>
        <w:t>:</w:t>
      </w:r>
    </w:p>
    <w:p w14:paraId="25F313D3" w14:textId="4B8BD4B2" w:rsidR="00003613" w:rsidRPr="000B3225" w:rsidRDefault="00003613" w:rsidP="00003613">
      <w:pPr>
        <w:rPr>
          <w:lang w:val="pt-BR"/>
        </w:rPr>
      </w:pPr>
      <w:r w:rsidRPr="000B3225">
        <w:rPr>
          <w:lang w:val="pt-BR"/>
        </w:rPr>
        <w:t xml:space="preserve">1. </w:t>
      </w:r>
      <w:r w:rsidR="000B3225" w:rsidRPr="000B3225">
        <w:rPr>
          <w:lang w:val="pt-BR"/>
        </w:rPr>
        <w:t>Entenda</w:t>
      </w:r>
      <w:r w:rsidR="000B3225">
        <w:rPr>
          <w:lang w:val="pt-BR"/>
        </w:rPr>
        <w:t>m</w:t>
      </w:r>
      <w:r w:rsidR="000B3225" w:rsidRPr="000B3225">
        <w:rPr>
          <w:lang w:val="pt-BR"/>
        </w:rPr>
        <w:t xml:space="preserve"> a possibilidade de paz pessoa</w:t>
      </w:r>
      <w:r w:rsidR="009B2A96">
        <w:rPr>
          <w:lang w:val="pt-BR"/>
        </w:rPr>
        <w:t>l</w:t>
      </w:r>
    </w:p>
    <w:p w14:paraId="794C3AA0" w14:textId="663C2983" w:rsidR="00003613" w:rsidRPr="000B3225" w:rsidRDefault="00003613" w:rsidP="00003613">
      <w:pPr>
        <w:rPr>
          <w:lang w:val="pt-BR"/>
        </w:rPr>
      </w:pPr>
      <w:r w:rsidRPr="000B3225">
        <w:rPr>
          <w:lang w:val="pt-BR"/>
        </w:rPr>
        <w:t xml:space="preserve">2. </w:t>
      </w:r>
      <w:r w:rsidR="000B3225" w:rsidRPr="000B3225">
        <w:rPr>
          <w:lang w:val="pt-BR"/>
        </w:rPr>
        <w:t>Torne</w:t>
      </w:r>
      <w:r w:rsidR="000B3225">
        <w:rPr>
          <w:lang w:val="pt-BR"/>
        </w:rPr>
        <w:t>m</w:t>
      </w:r>
      <w:r w:rsidR="000B3225" w:rsidRPr="000B3225">
        <w:rPr>
          <w:lang w:val="pt-BR"/>
        </w:rPr>
        <w:t>-se consciente</w:t>
      </w:r>
      <w:r w:rsidR="000B3225">
        <w:rPr>
          <w:lang w:val="pt-BR"/>
        </w:rPr>
        <w:t>s</w:t>
      </w:r>
      <w:r w:rsidR="000B3225" w:rsidRPr="000B3225">
        <w:rPr>
          <w:lang w:val="pt-BR"/>
        </w:rPr>
        <w:t xml:space="preserve"> de seus recursos internos, como: clareza, esperança e </w:t>
      </w:r>
      <w:proofErr w:type="gramStart"/>
      <w:r w:rsidR="000B3225" w:rsidRPr="000B3225">
        <w:rPr>
          <w:lang w:val="pt-BR"/>
        </w:rPr>
        <w:t>escolha</w:t>
      </w:r>
      <w:proofErr w:type="gramEnd"/>
    </w:p>
    <w:p w14:paraId="0945633D" w14:textId="4E6B9285" w:rsidR="0051546E" w:rsidRDefault="00003613" w:rsidP="00003613">
      <w:r w:rsidRPr="00651E44">
        <w:t xml:space="preserve">3. </w:t>
      </w:r>
      <w:proofErr w:type="spellStart"/>
      <w:r w:rsidR="000B3225" w:rsidRPr="000B3225">
        <w:t>Reconheça</w:t>
      </w:r>
      <w:r w:rsidR="000B3225">
        <w:t>m</w:t>
      </w:r>
      <w:proofErr w:type="spellEnd"/>
      <w:r w:rsidR="000B3225" w:rsidRPr="000B3225">
        <w:t xml:space="preserve"> </w:t>
      </w:r>
      <w:proofErr w:type="spellStart"/>
      <w:r w:rsidR="000B3225" w:rsidRPr="000B3225">
        <w:t>seu</w:t>
      </w:r>
      <w:proofErr w:type="spellEnd"/>
      <w:r w:rsidR="000B3225" w:rsidRPr="000B3225">
        <w:t xml:space="preserve"> valor </w:t>
      </w:r>
      <w:proofErr w:type="spellStart"/>
      <w:r w:rsidR="000B3225" w:rsidRPr="000B3225">
        <w:t>inato</w:t>
      </w:r>
      <w:bookmarkStart w:id="0" w:name="_GoBack"/>
      <w:bookmarkEnd w:id="0"/>
      <w:proofErr w:type="spellEnd"/>
    </w:p>
    <w:p w14:paraId="2F169D70" w14:textId="77777777" w:rsidR="000B3225" w:rsidRPr="009B2A96" w:rsidRDefault="000B3225" w:rsidP="00003613">
      <w:pPr>
        <w:rPr>
          <w:lang w:val="pt-BR"/>
        </w:rPr>
      </w:pPr>
    </w:p>
    <w:p w14:paraId="1244EA34" w14:textId="77777777" w:rsidR="00EF7246" w:rsidRPr="009B2A96" w:rsidRDefault="00EF7246" w:rsidP="00003613">
      <w:pPr>
        <w:rPr>
          <w:b/>
          <w:sz w:val="8"/>
          <w:lang w:val="pt-BR"/>
        </w:rPr>
      </w:pPr>
    </w:p>
    <w:p w14:paraId="45FCD66E" w14:textId="7A764DF4" w:rsidR="0051546E" w:rsidRPr="000B3225" w:rsidRDefault="000B3225" w:rsidP="00003613">
      <w:pPr>
        <w:rPr>
          <w:b/>
          <w:strike/>
          <w:lang w:val="pt-BR"/>
        </w:rPr>
      </w:pPr>
      <w:r w:rsidRPr="000B3225">
        <w:rPr>
          <w:b/>
          <w:lang w:val="pt-BR"/>
        </w:rPr>
        <w:t>Que tipo de experiência ou treinamento o Facilitador do PEP exige?</w:t>
      </w:r>
      <w:r w:rsidR="00F24A96" w:rsidRPr="000B3225">
        <w:rPr>
          <w:b/>
          <w:lang w:val="pt-BR"/>
        </w:rPr>
        <w:t xml:space="preserve"> </w:t>
      </w:r>
    </w:p>
    <w:p w14:paraId="0808E9EF" w14:textId="5C39E47C" w:rsidR="0051546E" w:rsidRPr="000B3225" w:rsidRDefault="000B3225" w:rsidP="0051546E">
      <w:pPr>
        <w:pStyle w:val="Default"/>
        <w:spacing w:after="180" w:line="221" w:lineRule="atLeast"/>
        <w:rPr>
          <w:rFonts w:ascii="Times New Roman" w:hAnsi="Times New Roman" w:cs="Times New Roman"/>
          <w:strike/>
          <w:color w:val="auto"/>
          <w:lang w:val="pt-BR"/>
        </w:rPr>
      </w:pPr>
      <w:r w:rsidRPr="000B3225">
        <w:rPr>
          <w:rFonts w:ascii="Times New Roman" w:eastAsia="Times New Roman" w:hAnsi="Times New Roman" w:cs="Times New Roman"/>
          <w:color w:val="auto"/>
          <w:lang w:val="pt-BR"/>
        </w:rPr>
        <w:t>Embora o PEP seja organizado como um currículo de curso, o facilitador não atua como professor. O papel do facilitador é muito simples e não requer conhecimentos específicos: é reproduzir os DVDs, distribuir materiais, providenciar pausas, se necessário, e oferecer tempo para reflexão e/ou expressões individuais. O programa é sobre autodescoberta individual - algo único a cada pessoa. A participação deve ser voluntária</w:t>
      </w:r>
      <w:r w:rsidR="007D64A5" w:rsidRPr="000B3225">
        <w:rPr>
          <w:rStyle w:val="A15"/>
          <w:rFonts w:ascii="Times New Roman" w:hAnsi="Times New Roman" w:cs="Times New Roman"/>
          <w:color w:val="auto"/>
          <w:sz w:val="24"/>
          <w:szCs w:val="24"/>
          <w:lang w:val="pt-BR"/>
        </w:rPr>
        <w:t>.</w:t>
      </w:r>
    </w:p>
    <w:p w14:paraId="78D977F9" w14:textId="77777777" w:rsidR="00EF7246" w:rsidRPr="000B3225" w:rsidRDefault="00EF7246" w:rsidP="00003613">
      <w:pPr>
        <w:rPr>
          <w:rFonts w:eastAsia="Times New Roman" w:cs="Times New Roman"/>
          <w:b/>
          <w:sz w:val="12"/>
          <w:lang w:val="pt-BR"/>
        </w:rPr>
      </w:pPr>
    </w:p>
    <w:p w14:paraId="257B251E" w14:textId="3FDAC842" w:rsidR="00003613" w:rsidRPr="000B3225" w:rsidRDefault="000B3225" w:rsidP="00003613">
      <w:pPr>
        <w:rPr>
          <w:rFonts w:eastAsia="Times New Roman" w:cs="Times New Roman"/>
          <w:b/>
          <w:lang w:val="pt-BR"/>
        </w:rPr>
      </w:pPr>
      <w:r w:rsidRPr="000B3225">
        <w:rPr>
          <w:rFonts w:eastAsia="Times New Roman" w:cs="Times New Roman"/>
          <w:b/>
          <w:lang w:val="pt-BR"/>
        </w:rPr>
        <w:t>Onde o PEP está sendo apresentado</w:t>
      </w:r>
      <w:r w:rsidR="00003613" w:rsidRPr="000B3225">
        <w:rPr>
          <w:rFonts w:eastAsia="Times New Roman" w:cs="Times New Roman"/>
          <w:b/>
          <w:lang w:val="pt-BR"/>
        </w:rPr>
        <w:t>?</w:t>
      </w:r>
    </w:p>
    <w:p w14:paraId="66CF225D" w14:textId="46DEDBEC" w:rsidR="00EF7246" w:rsidRPr="000B3225" w:rsidRDefault="000B3225" w:rsidP="008766A5">
      <w:pPr>
        <w:rPr>
          <w:rFonts w:eastAsia="Times New Roman" w:cs="Times New Roman"/>
          <w:color w:val="008000"/>
          <w:lang w:val="pt-BR"/>
        </w:rPr>
      </w:pPr>
      <w:r w:rsidRPr="000B3225">
        <w:rPr>
          <w:rFonts w:eastAsia="Times New Roman" w:cs="Times New Roman"/>
          <w:lang w:val="pt-BR"/>
        </w:rPr>
        <w:t xml:space="preserve">Atualmente, o PEP é oferecido em uma ampla variedade de ambientes em todo o mundo e em muitos idiomas. Apenas alguns exemplos de organizações que hospedam PEP incluem instalações correcionais, centros cívicos, programas de educação para adultos, instituições de saúde, centros de idosos e grupos de veteranos. O PEP continua a se </w:t>
      </w:r>
      <w:r w:rsidRPr="000B3225">
        <w:rPr>
          <w:rFonts w:eastAsia="Times New Roman" w:cs="Times New Roman"/>
          <w:lang w:val="pt-BR"/>
        </w:rPr>
        <w:lastRenderedPageBreak/>
        <w:t xml:space="preserve">expandir para </w:t>
      </w:r>
      <w:r>
        <w:rPr>
          <w:rFonts w:eastAsia="Times New Roman" w:cs="Times New Roman"/>
          <w:lang w:val="pt-BR"/>
        </w:rPr>
        <w:t xml:space="preserve">uma </w:t>
      </w:r>
      <w:r w:rsidRPr="000B3225">
        <w:rPr>
          <w:rFonts w:eastAsia="Times New Roman" w:cs="Times New Roman"/>
          <w:lang w:val="pt-BR"/>
        </w:rPr>
        <w:t xml:space="preserve">maior variedade e número de ambientes e idiomas todos os meses. O PEP também é oferecido em </w:t>
      </w:r>
      <w:proofErr w:type="spellStart"/>
      <w:r w:rsidRPr="000B3225">
        <w:rPr>
          <w:rFonts w:eastAsia="Times New Roman" w:cs="Times New Roman"/>
          <w:lang w:val="pt-BR"/>
        </w:rPr>
        <w:t>tablets</w:t>
      </w:r>
      <w:proofErr w:type="spellEnd"/>
      <w:r w:rsidRPr="000B3225">
        <w:rPr>
          <w:rFonts w:eastAsia="Times New Roman" w:cs="Times New Roman"/>
          <w:lang w:val="pt-BR"/>
        </w:rPr>
        <w:t xml:space="preserve"> em estabelecimentos correcionais</w:t>
      </w:r>
      <w:r w:rsidR="00887E6A" w:rsidRPr="000B3225">
        <w:rPr>
          <w:rFonts w:eastAsia="Times New Roman" w:cs="Times New Roman"/>
          <w:lang w:val="pt-BR"/>
        </w:rPr>
        <w:t>.</w:t>
      </w:r>
      <w:r w:rsidR="00887E6A" w:rsidRPr="000B3225">
        <w:rPr>
          <w:rFonts w:eastAsia="Times New Roman" w:cs="Times New Roman"/>
          <w:color w:val="008000"/>
          <w:lang w:val="pt-BR"/>
        </w:rPr>
        <w:t xml:space="preserve"> </w:t>
      </w:r>
    </w:p>
    <w:p w14:paraId="04977E9E" w14:textId="77777777" w:rsidR="00F957FD" w:rsidRPr="000B3225" w:rsidRDefault="00F957FD" w:rsidP="008766A5">
      <w:pPr>
        <w:rPr>
          <w:rFonts w:eastAsia="Times New Roman" w:cs="Times New Roman"/>
          <w:b/>
          <w:lang w:val="pt-BR"/>
        </w:rPr>
      </w:pPr>
    </w:p>
    <w:p w14:paraId="3B231A98" w14:textId="6960763D" w:rsidR="008766A5" w:rsidRPr="000B3225" w:rsidRDefault="000B3225" w:rsidP="008766A5">
      <w:pPr>
        <w:rPr>
          <w:rFonts w:eastAsia="Times New Roman" w:cs="Times New Roman"/>
          <w:b/>
          <w:lang w:val="pt-BR"/>
        </w:rPr>
      </w:pPr>
      <w:r w:rsidRPr="000B3225">
        <w:rPr>
          <w:rFonts w:eastAsia="Times New Roman" w:cs="Times New Roman"/>
          <w:b/>
          <w:lang w:val="pt-BR"/>
        </w:rPr>
        <w:t>O que é necessário para iniciar um</w:t>
      </w:r>
      <w:r w:rsidR="008766A5" w:rsidRPr="000B3225">
        <w:rPr>
          <w:rFonts w:eastAsia="Times New Roman" w:cs="Times New Roman"/>
          <w:b/>
          <w:lang w:val="pt-BR"/>
        </w:rPr>
        <w:t xml:space="preserve"> PEP?</w:t>
      </w:r>
    </w:p>
    <w:p w14:paraId="7D4AF841" w14:textId="77777777" w:rsidR="008766A5" w:rsidRPr="000B3225" w:rsidRDefault="008766A5" w:rsidP="008766A5">
      <w:pPr>
        <w:rPr>
          <w:rFonts w:eastAsia="Times New Roman" w:cs="Times New Roman"/>
          <w:b/>
          <w:lang w:val="pt-BR"/>
        </w:rPr>
      </w:pPr>
    </w:p>
    <w:p w14:paraId="73F460EF" w14:textId="37BB7CE6" w:rsidR="007C3C7F" w:rsidRPr="003C19B3" w:rsidRDefault="003C19B3" w:rsidP="003C19B3">
      <w:pPr>
        <w:pStyle w:val="PargrafodaLista"/>
        <w:numPr>
          <w:ilvl w:val="0"/>
          <w:numId w:val="4"/>
        </w:numPr>
        <w:rPr>
          <w:rFonts w:eastAsia="Times New Roman" w:cs="Times New Roman"/>
          <w:lang w:val="pt-BR"/>
        </w:rPr>
      </w:pPr>
      <w:r w:rsidRPr="003C19B3">
        <w:rPr>
          <w:rFonts w:eastAsia="Times New Roman" w:cs="Times New Roman"/>
          <w:lang w:val="pt-BR"/>
        </w:rPr>
        <w:t xml:space="preserve">Uma equipe de pelo menos </w:t>
      </w:r>
      <w:proofErr w:type="gramStart"/>
      <w:r w:rsidRPr="003C19B3">
        <w:rPr>
          <w:rFonts w:eastAsia="Times New Roman" w:cs="Times New Roman"/>
          <w:lang w:val="pt-BR"/>
        </w:rPr>
        <w:t>2</w:t>
      </w:r>
      <w:proofErr w:type="gramEnd"/>
      <w:r w:rsidRPr="003C19B3">
        <w:rPr>
          <w:rFonts w:eastAsia="Times New Roman" w:cs="Times New Roman"/>
          <w:lang w:val="pt-BR"/>
        </w:rPr>
        <w:t xml:space="preserve"> pessoas é recomendável, assim como um local disposto a receber o PEP. A organização do local pode </w:t>
      </w:r>
      <w:r>
        <w:rPr>
          <w:rFonts w:eastAsia="Times New Roman" w:cs="Times New Roman"/>
          <w:lang w:val="pt-BR"/>
        </w:rPr>
        <w:t>complementar</w:t>
      </w:r>
      <w:r w:rsidRPr="003C19B3">
        <w:rPr>
          <w:rFonts w:eastAsia="Times New Roman" w:cs="Times New Roman"/>
          <w:lang w:val="pt-BR"/>
        </w:rPr>
        <w:t xml:space="preserve"> a equipe ou apresentar o PEP de forma independente</w:t>
      </w:r>
      <w:r w:rsidR="00742B5E" w:rsidRPr="003C19B3">
        <w:rPr>
          <w:rFonts w:eastAsia="Times New Roman" w:cs="Times New Roman"/>
          <w:lang w:val="pt-BR"/>
        </w:rPr>
        <w:t>.</w:t>
      </w:r>
    </w:p>
    <w:p w14:paraId="63DE9226" w14:textId="77777777" w:rsidR="00742B5E" w:rsidRPr="003C19B3" w:rsidRDefault="00742B5E" w:rsidP="00742B5E">
      <w:pPr>
        <w:pStyle w:val="PargrafodaLista"/>
        <w:rPr>
          <w:rFonts w:eastAsia="Times New Roman" w:cs="Times New Roman"/>
          <w:lang w:val="pt-BR"/>
        </w:rPr>
      </w:pPr>
    </w:p>
    <w:p w14:paraId="61A035EA" w14:textId="41FA4ED8" w:rsidR="00BB67A8" w:rsidRPr="003C19B3" w:rsidRDefault="003C19B3" w:rsidP="003C19B3">
      <w:pPr>
        <w:pStyle w:val="PargrafodaLista"/>
        <w:numPr>
          <w:ilvl w:val="0"/>
          <w:numId w:val="4"/>
        </w:numPr>
        <w:rPr>
          <w:rFonts w:eastAsia="Times New Roman" w:cs="Times New Roman"/>
          <w:lang w:val="pt-BR"/>
        </w:rPr>
      </w:pPr>
      <w:r w:rsidRPr="003C19B3">
        <w:rPr>
          <w:rFonts w:eastAsia="Times New Roman" w:cs="Times New Roman"/>
          <w:lang w:val="pt-BR"/>
        </w:rPr>
        <w:t>Visite o site do Programa de Educação para a Paz em</w:t>
      </w:r>
      <w:r w:rsidR="008766A5" w:rsidRPr="003C19B3">
        <w:rPr>
          <w:rFonts w:eastAsia="Times New Roman" w:cs="Times New Roman"/>
          <w:lang w:val="pt-BR"/>
        </w:rPr>
        <w:t xml:space="preserve">: </w:t>
      </w:r>
      <w:hyperlink r:id="rId9" w:history="1">
        <w:r w:rsidR="008766A5" w:rsidRPr="003C19B3">
          <w:rPr>
            <w:rStyle w:val="Hyperlink"/>
            <w:rFonts w:eastAsia="Times New Roman" w:cs="Times New Roman"/>
            <w:color w:val="auto"/>
            <w:lang w:val="pt-BR"/>
          </w:rPr>
          <w:t>http://tprf.org/programs/peace-education-program</w:t>
        </w:r>
      </w:hyperlink>
      <w:r w:rsidR="008766A5" w:rsidRPr="003C19B3">
        <w:rPr>
          <w:rFonts w:eastAsia="Times New Roman" w:cs="Times New Roman"/>
          <w:lang w:val="pt-BR"/>
        </w:rPr>
        <w:t xml:space="preserve"> </w:t>
      </w:r>
      <w:r w:rsidRPr="003C19B3">
        <w:rPr>
          <w:rFonts w:eastAsia="Times New Roman" w:cs="Times New Roman"/>
          <w:lang w:val="pt-BR"/>
        </w:rPr>
        <w:t xml:space="preserve">para se familiarizar com todas as informações sobre o PEP e </w:t>
      </w:r>
      <w:r>
        <w:rPr>
          <w:rFonts w:eastAsia="Times New Roman" w:cs="Times New Roman"/>
          <w:lang w:val="pt-BR"/>
        </w:rPr>
        <w:t xml:space="preserve">os </w:t>
      </w:r>
      <w:r w:rsidRPr="003C19B3">
        <w:rPr>
          <w:rFonts w:eastAsia="Times New Roman" w:cs="Times New Roman"/>
          <w:lang w:val="pt-BR"/>
        </w:rPr>
        <w:t>recursos do PEP disponíveis, incluindo amostras do programa, videoclipes, cartas de apresentação e muito mais</w:t>
      </w:r>
      <w:r w:rsidR="001535C8" w:rsidRPr="003C19B3">
        <w:rPr>
          <w:rFonts w:eastAsia="Times New Roman" w:cs="Times New Roman"/>
          <w:lang w:val="pt-BR"/>
        </w:rPr>
        <w:t>.</w:t>
      </w:r>
    </w:p>
    <w:p w14:paraId="6C99B3C3" w14:textId="77777777" w:rsidR="00742B5E" w:rsidRPr="003C19B3" w:rsidRDefault="00742B5E" w:rsidP="00742B5E">
      <w:pPr>
        <w:rPr>
          <w:rFonts w:eastAsia="Times New Roman" w:cs="Times New Roman"/>
          <w:lang w:val="pt-BR"/>
        </w:rPr>
      </w:pPr>
    </w:p>
    <w:p w14:paraId="434FB9E4" w14:textId="24673549" w:rsidR="007C3C7F" w:rsidRPr="003C19B3" w:rsidRDefault="003C19B3" w:rsidP="003C19B3">
      <w:pPr>
        <w:pStyle w:val="PargrafodaLista"/>
        <w:numPr>
          <w:ilvl w:val="0"/>
          <w:numId w:val="4"/>
        </w:numPr>
        <w:rPr>
          <w:rFonts w:eastAsia="Times New Roman" w:cs="Times New Roman"/>
          <w:lang w:val="pt-BR"/>
        </w:rPr>
      </w:pPr>
      <w:r w:rsidRPr="003C19B3">
        <w:rPr>
          <w:rFonts w:eastAsia="Times New Roman" w:cs="Times New Roman"/>
          <w:lang w:val="pt-BR"/>
        </w:rPr>
        <w:t xml:space="preserve">Depois de completar os tópicos </w:t>
      </w:r>
      <w:proofErr w:type="gramStart"/>
      <w:r w:rsidRPr="003C19B3">
        <w:rPr>
          <w:rFonts w:eastAsia="Times New Roman" w:cs="Times New Roman"/>
          <w:lang w:val="pt-BR"/>
        </w:rPr>
        <w:t>1</w:t>
      </w:r>
      <w:proofErr w:type="gramEnd"/>
      <w:r w:rsidRPr="003C19B3">
        <w:rPr>
          <w:rFonts w:eastAsia="Times New Roman" w:cs="Times New Roman"/>
          <w:lang w:val="pt-BR"/>
        </w:rPr>
        <w:t xml:space="preserve"> e 2 acima, preencha e envie um simples Formulário de registro on-line com pelo menos 10 dias de antecedência da data de início de cada PEP: tprf.formstack.com/</w:t>
      </w:r>
      <w:proofErr w:type="spellStart"/>
      <w:r w:rsidRPr="003C19B3">
        <w:rPr>
          <w:rFonts w:eastAsia="Times New Roman" w:cs="Times New Roman"/>
          <w:lang w:val="pt-BR"/>
        </w:rPr>
        <w:t>forms</w:t>
      </w:r>
      <w:proofErr w:type="spellEnd"/>
      <w:r w:rsidRPr="003C19B3">
        <w:rPr>
          <w:rFonts w:eastAsia="Times New Roman" w:cs="Times New Roman"/>
          <w:lang w:val="pt-BR"/>
        </w:rPr>
        <w:t>/</w:t>
      </w:r>
      <w:proofErr w:type="spellStart"/>
      <w:r w:rsidRPr="003C19B3">
        <w:rPr>
          <w:rFonts w:eastAsia="Times New Roman" w:cs="Times New Roman"/>
          <w:lang w:val="pt-BR"/>
        </w:rPr>
        <w:t>information_form</w:t>
      </w:r>
      <w:proofErr w:type="spellEnd"/>
      <w:r w:rsidRPr="003C19B3">
        <w:rPr>
          <w:rFonts w:eastAsia="Times New Roman" w:cs="Times New Roman"/>
          <w:lang w:val="pt-BR"/>
        </w:rPr>
        <w:t>. Em breve, haverá um link atualizado para registrar o PEP. Trocaremos por um modelo de licença. Fique em contato com o site da TPRF para atualizações</w:t>
      </w:r>
      <w:r w:rsidR="00887E6A" w:rsidRPr="003C19B3">
        <w:rPr>
          <w:rFonts w:eastAsia="Times New Roman" w:cs="Times New Roman"/>
          <w:lang w:val="pt-BR"/>
        </w:rPr>
        <w:t xml:space="preserve">. </w:t>
      </w:r>
    </w:p>
    <w:p w14:paraId="4EBB4670" w14:textId="77777777" w:rsidR="00742B5E" w:rsidRPr="003C19B3" w:rsidRDefault="00742B5E" w:rsidP="00742B5E">
      <w:pPr>
        <w:rPr>
          <w:rFonts w:eastAsia="Times New Roman" w:cs="Times New Roman"/>
          <w:lang w:val="pt-BR"/>
        </w:rPr>
      </w:pPr>
    </w:p>
    <w:p w14:paraId="33AC7386" w14:textId="4FB68399" w:rsidR="007C3C7F" w:rsidRPr="003C19B3" w:rsidRDefault="003C19B3" w:rsidP="003C19B3">
      <w:pPr>
        <w:pStyle w:val="PargrafodaLista"/>
        <w:numPr>
          <w:ilvl w:val="0"/>
          <w:numId w:val="4"/>
        </w:numPr>
        <w:rPr>
          <w:rFonts w:eastAsia="Times New Roman" w:cs="Times New Roman"/>
          <w:lang w:val="pt-BR"/>
        </w:rPr>
      </w:pPr>
      <w:r w:rsidRPr="003C19B3">
        <w:rPr>
          <w:rFonts w:eastAsia="Times New Roman" w:cs="Times New Roman"/>
          <w:lang w:val="pt-BR"/>
        </w:rPr>
        <w:t>Seu pedido será processado após o recebimento, e depois disso você receberá uma comunicação da equipe de boas-vindas do PEP, fornecendo um link para os materiais necessários para começar e informações sobre como obter um Kit do PEP, quando necessário</w:t>
      </w:r>
      <w:r w:rsidR="001535C8" w:rsidRPr="003C19B3">
        <w:rPr>
          <w:rFonts w:eastAsia="Times New Roman" w:cs="Times New Roman"/>
          <w:lang w:val="pt-BR"/>
        </w:rPr>
        <w:t>.</w:t>
      </w:r>
    </w:p>
    <w:p w14:paraId="43D91D21" w14:textId="77777777" w:rsidR="00742B5E" w:rsidRPr="003C19B3" w:rsidRDefault="00742B5E" w:rsidP="00742B5E">
      <w:pPr>
        <w:rPr>
          <w:rFonts w:eastAsia="Times New Roman" w:cs="Times New Roman"/>
          <w:lang w:val="pt-BR"/>
        </w:rPr>
      </w:pPr>
    </w:p>
    <w:p w14:paraId="3C6D525F" w14:textId="7C0F542D" w:rsidR="008766A5" w:rsidRPr="003C19B3" w:rsidRDefault="003C19B3" w:rsidP="003C19B3">
      <w:pPr>
        <w:pStyle w:val="PargrafodaLista"/>
        <w:numPr>
          <w:ilvl w:val="0"/>
          <w:numId w:val="4"/>
        </w:numPr>
        <w:rPr>
          <w:rFonts w:eastAsia="Times New Roman" w:cs="Times New Roman"/>
          <w:lang w:val="pt-BR"/>
        </w:rPr>
      </w:pPr>
      <w:r w:rsidRPr="003C19B3">
        <w:rPr>
          <w:rFonts w:eastAsia="Times New Roman" w:cs="Times New Roman"/>
          <w:lang w:val="pt-BR"/>
        </w:rPr>
        <w:t>Se você tiver alguma dúvida, envie um e-mail para</w:t>
      </w:r>
      <w:r>
        <w:rPr>
          <w:rFonts w:eastAsia="Times New Roman" w:cs="Times New Roman"/>
          <w:lang w:val="pt-BR"/>
        </w:rPr>
        <w:t xml:space="preserve"> o</w:t>
      </w:r>
      <w:r w:rsidRPr="003C19B3">
        <w:rPr>
          <w:rFonts w:eastAsia="Times New Roman" w:cs="Times New Roman"/>
          <w:lang w:val="pt-BR"/>
        </w:rPr>
        <w:t xml:space="preserve"> </w:t>
      </w:r>
      <w:r w:rsidR="007C3C7F" w:rsidRPr="003C19B3">
        <w:rPr>
          <w:rFonts w:eastAsia="Times New Roman" w:cs="Times New Roman"/>
          <w:lang w:val="pt-BR"/>
        </w:rPr>
        <w:t xml:space="preserve">Help Desk: </w:t>
      </w:r>
      <w:hyperlink r:id="rId10" w:history="1">
        <w:r w:rsidR="001535C8" w:rsidRPr="003C19B3">
          <w:rPr>
            <w:rStyle w:val="Hyperlink"/>
            <w:rFonts w:eastAsia="Times New Roman" w:cs="Times New Roman"/>
            <w:lang w:val="pt-BR"/>
          </w:rPr>
          <w:t>pep@tprf.org</w:t>
        </w:r>
      </w:hyperlink>
      <w:r w:rsidR="001535C8" w:rsidRPr="003C19B3">
        <w:rPr>
          <w:rFonts w:eastAsia="Times New Roman" w:cs="Times New Roman"/>
          <w:lang w:val="pt-BR"/>
        </w:rPr>
        <w:t xml:space="preserve"> </w:t>
      </w:r>
    </w:p>
    <w:p w14:paraId="6CD9F56C" w14:textId="77777777" w:rsidR="008766A5" w:rsidRPr="003C19B3" w:rsidRDefault="008766A5" w:rsidP="001555EF">
      <w:pPr>
        <w:rPr>
          <w:strike/>
          <w:color w:val="FF0000"/>
          <w:lang w:val="pt-BR"/>
        </w:rPr>
      </w:pPr>
    </w:p>
    <w:p w14:paraId="3D3DA7F1" w14:textId="77777777" w:rsidR="00607DC2" w:rsidRPr="003C19B3" w:rsidRDefault="00607DC2" w:rsidP="001555EF">
      <w:pPr>
        <w:rPr>
          <w:lang w:val="pt-BR"/>
        </w:rPr>
      </w:pPr>
    </w:p>
    <w:p w14:paraId="0E24011A" w14:textId="305512A5" w:rsidR="009D2D8B" w:rsidRPr="003C19B3" w:rsidRDefault="003C19B3" w:rsidP="009D2D8B">
      <w:pPr>
        <w:rPr>
          <w:rFonts w:eastAsia="Times New Roman" w:cs="Times New Roman"/>
          <w:b/>
          <w:lang w:val="pt-BR"/>
        </w:rPr>
      </w:pPr>
      <w:r w:rsidRPr="003C19B3">
        <w:rPr>
          <w:rFonts w:eastAsia="Times New Roman" w:cs="Times New Roman"/>
          <w:b/>
          <w:lang w:val="pt-BR"/>
        </w:rPr>
        <w:t>O que a TPRF exige das pessoas que receb</w:t>
      </w:r>
      <w:r>
        <w:rPr>
          <w:rFonts w:eastAsia="Times New Roman" w:cs="Times New Roman"/>
          <w:b/>
          <w:lang w:val="pt-BR"/>
        </w:rPr>
        <w:t>em os materiais do curso do PEP</w:t>
      </w:r>
      <w:r w:rsidR="009D2D8B" w:rsidRPr="003C19B3">
        <w:rPr>
          <w:rFonts w:eastAsia="Times New Roman" w:cs="Times New Roman"/>
          <w:b/>
          <w:lang w:val="pt-BR"/>
        </w:rPr>
        <w:t>?</w:t>
      </w:r>
    </w:p>
    <w:p w14:paraId="0B67C18F" w14:textId="77777777" w:rsidR="00887E6A" w:rsidRPr="003C19B3" w:rsidRDefault="00887E6A" w:rsidP="009D2D8B">
      <w:pPr>
        <w:rPr>
          <w:rFonts w:eastAsia="Times New Roman" w:cs="Times New Roman"/>
          <w:b/>
          <w:lang w:val="pt-BR"/>
        </w:rPr>
      </w:pPr>
    </w:p>
    <w:p w14:paraId="01DCF78B" w14:textId="5DF649D2" w:rsidR="009D2D8B" w:rsidRPr="003C19B3" w:rsidRDefault="009D2D8B" w:rsidP="007D64A5">
      <w:pPr>
        <w:rPr>
          <w:rFonts w:eastAsia="Times New Roman" w:cs="Times New Roman"/>
          <w:lang w:val="pt-BR"/>
        </w:rPr>
      </w:pPr>
      <w:r w:rsidRPr="003C19B3">
        <w:rPr>
          <w:rFonts w:eastAsia="Times New Roman" w:cs="Times New Roman"/>
          <w:b/>
          <w:lang w:val="pt-BR"/>
        </w:rPr>
        <w:t xml:space="preserve">• </w:t>
      </w:r>
      <w:r w:rsidR="003C19B3" w:rsidRPr="003C19B3">
        <w:rPr>
          <w:rFonts w:eastAsia="Times New Roman" w:cs="Times New Roman"/>
          <w:b/>
          <w:lang w:val="pt-BR"/>
        </w:rPr>
        <w:t>Números de presenças</w:t>
      </w:r>
      <w:r w:rsidR="007D64A5" w:rsidRPr="003C19B3">
        <w:rPr>
          <w:rFonts w:eastAsia="Times New Roman" w:cs="Times New Roman"/>
          <w:b/>
          <w:lang w:val="pt-BR"/>
        </w:rPr>
        <w:t xml:space="preserve">: </w:t>
      </w:r>
      <w:r w:rsidR="003C19B3" w:rsidRPr="003C19B3">
        <w:rPr>
          <w:rFonts w:eastAsia="Times New Roman" w:cs="Times New Roman"/>
          <w:lang w:val="pt-BR"/>
        </w:rPr>
        <w:t>Você receberá um link para um relatório de participação on-line. Es</w:t>
      </w:r>
      <w:r w:rsidR="003C19B3">
        <w:rPr>
          <w:rFonts w:eastAsia="Times New Roman" w:cs="Times New Roman"/>
          <w:lang w:val="pt-BR"/>
        </w:rPr>
        <w:t>s</w:t>
      </w:r>
      <w:r w:rsidR="003C19B3" w:rsidRPr="003C19B3">
        <w:rPr>
          <w:rFonts w:eastAsia="Times New Roman" w:cs="Times New Roman"/>
          <w:lang w:val="pt-BR"/>
        </w:rPr>
        <w:t>a</w:t>
      </w:r>
      <w:r w:rsidR="003C19B3">
        <w:rPr>
          <w:rFonts w:eastAsia="Times New Roman" w:cs="Times New Roman"/>
          <w:lang w:val="pt-BR"/>
        </w:rPr>
        <w:t>s</w:t>
      </w:r>
      <w:r w:rsidR="003C19B3" w:rsidRPr="003C19B3">
        <w:rPr>
          <w:rFonts w:eastAsia="Times New Roman" w:cs="Times New Roman"/>
          <w:lang w:val="pt-BR"/>
        </w:rPr>
        <w:t xml:space="preserve"> informaç</w:t>
      </w:r>
      <w:r w:rsidR="003C19B3">
        <w:rPr>
          <w:rFonts w:eastAsia="Times New Roman" w:cs="Times New Roman"/>
          <w:lang w:val="pt-BR"/>
        </w:rPr>
        <w:t>ões</w:t>
      </w:r>
      <w:r w:rsidR="003C19B3" w:rsidRPr="003C19B3">
        <w:rPr>
          <w:rFonts w:eastAsia="Times New Roman" w:cs="Times New Roman"/>
          <w:lang w:val="pt-BR"/>
        </w:rPr>
        <w:t xml:space="preserve"> ajuda</w:t>
      </w:r>
      <w:r w:rsidR="003C19B3">
        <w:rPr>
          <w:rFonts w:eastAsia="Times New Roman" w:cs="Times New Roman"/>
          <w:lang w:val="pt-BR"/>
        </w:rPr>
        <w:t>m a</w:t>
      </w:r>
      <w:r w:rsidR="003C19B3" w:rsidRPr="003C19B3">
        <w:rPr>
          <w:rFonts w:eastAsia="Times New Roman" w:cs="Times New Roman"/>
          <w:lang w:val="pt-BR"/>
        </w:rPr>
        <w:t xml:space="preserve"> TPRF a acompanhar o progresso em todo o mundo</w:t>
      </w:r>
      <w:r w:rsidR="00B7326F" w:rsidRPr="003C19B3">
        <w:rPr>
          <w:rFonts w:eastAsia="Times New Roman" w:cs="Times New Roman"/>
          <w:lang w:val="pt-BR"/>
        </w:rPr>
        <w:t>.</w:t>
      </w:r>
      <w:r w:rsidRPr="003C19B3">
        <w:rPr>
          <w:rFonts w:eastAsia="Times New Roman" w:cs="Times New Roman"/>
          <w:lang w:val="pt-BR"/>
        </w:rPr>
        <w:t xml:space="preserve"> </w:t>
      </w:r>
      <w:r w:rsidR="00B87706" w:rsidRPr="003C19B3">
        <w:rPr>
          <w:rFonts w:eastAsia="Times New Roman" w:cs="Times New Roman"/>
          <w:lang w:val="pt-BR"/>
        </w:rPr>
        <w:t xml:space="preserve"> </w:t>
      </w:r>
    </w:p>
    <w:p w14:paraId="285B184B" w14:textId="77777777" w:rsidR="001535C8" w:rsidRPr="003C19B3" w:rsidRDefault="001535C8" w:rsidP="007D64A5">
      <w:pPr>
        <w:rPr>
          <w:rFonts w:eastAsia="Times New Roman" w:cs="Times New Roman"/>
          <w:strike/>
          <w:lang w:val="pt-BR"/>
        </w:rPr>
      </w:pPr>
    </w:p>
    <w:p w14:paraId="1511502A" w14:textId="49CF3E97" w:rsidR="009D2D8B" w:rsidRPr="003C19B3" w:rsidRDefault="009D2D8B" w:rsidP="009D2D8B">
      <w:pPr>
        <w:rPr>
          <w:rFonts w:eastAsia="Times New Roman" w:cs="Times New Roman"/>
          <w:color w:val="0000FF"/>
          <w:lang w:val="pt-BR"/>
        </w:rPr>
      </w:pPr>
      <w:r w:rsidRPr="003C19B3">
        <w:rPr>
          <w:rFonts w:eastAsia="Times New Roman" w:cs="Times New Roman"/>
          <w:lang w:val="pt-BR"/>
        </w:rPr>
        <w:t xml:space="preserve">• </w:t>
      </w:r>
      <w:r w:rsidR="003C19B3" w:rsidRPr="003C19B3">
        <w:rPr>
          <w:rFonts w:eastAsia="Times New Roman" w:cs="Times New Roman"/>
          <w:b/>
          <w:lang w:val="pt-BR"/>
        </w:rPr>
        <w:t>Manter-se em contato</w:t>
      </w:r>
      <w:r w:rsidR="00B7326F" w:rsidRPr="003C19B3">
        <w:rPr>
          <w:rFonts w:eastAsia="Times New Roman" w:cs="Times New Roman"/>
          <w:b/>
          <w:lang w:val="pt-BR"/>
        </w:rPr>
        <w:t xml:space="preserve">: </w:t>
      </w:r>
      <w:r w:rsidR="003C19B3" w:rsidRPr="003C19B3">
        <w:rPr>
          <w:rFonts w:eastAsia="Times New Roman" w:cs="Times New Roman"/>
          <w:lang w:val="pt-BR"/>
        </w:rPr>
        <w:t xml:space="preserve">Informações atualizadas via e-mail e boletins são </w:t>
      </w:r>
      <w:proofErr w:type="gramStart"/>
      <w:r w:rsidR="003C19B3" w:rsidRPr="003C19B3">
        <w:rPr>
          <w:rFonts w:eastAsia="Times New Roman" w:cs="Times New Roman"/>
          <w:lang w:val="pt-BR"/>
        </w:rPr>
        <w:t>fornecidas</w:t>
      </w:r>
      <w:proofErr w:type="gramEnd"/>
      <w:r w:rsidR="003C19B3" w:rsidRPr="003C19B3">
        <w:rPr>
          <w:rFonts w:eastAsia="Times New Roman" w:cs="Times New Roman"/>
          <w:lang w:val="pt-BR"/>
        </w:rPr>
        <w:t xml:space="preserve"> a todos os voluntários e facilitadores do PEP. Sua participação é bem</w:t>
      </w:r>
      <w:r w:rsidR="003C19B3">
        <w:rPr>
          <w:rFonts w:eastAsia="Times New Roman" w:cs="Times New Roman"/>
          <w:lang w:val="pt-BR"/>
        </w:rPr>
        <w:t>-</w:t>
      </w:r>
      <w:r w:rsidR="003C19B3" w:rsidRPr="003C19B3">
        <w:rPr>
          <w:rFonts w:eastAsia="Times New Roman" w:cs="Times New Roman"/>
          <w:lang w:val="pt-BR"/>
        </w:rPr>
        <w:t xml:space="preserve">vinda. Se você não </w:t>
      </w:r>
      <w:r w:rsidR="003C19B3">
        <w:rPr>
          <w:rFonts w:eastAsia="Times New Roman" w:cs="Times New Roman"/>
          <w:lang w:val="pt-BR"/>
        </w:rPr>
        <w:t>se inscreveu</w:t>
      </w:r>
      <w:r w:rsidR="003C19B3" w:rsidRPr="003C19B3">
        <w:rPr>
          <w:rFonts w:eastAsia="Times New Roman" w:cs="Times New Roman"/>
          <w:lang w:val="pt-BR"/>
        </w:rPr>
        <w:t xml:space="preserve"> na lista de discussão d</w:t>
      </w:r>
      <w:r w:rsidR="003C19B3">
        <w:rPr>
          <w:rFonts w:eastAsia="Times New Roman" w:cs="Times New Roman"/>
          <w:lang w:val="pt-BR"/>
        </w:rPr>
        <w:t>a</w:t>
      </w:r>
      <w:r w:rsidR="003C19B3" w:rsidRPr="003C19B3">
        <w:rPr>
          <w:rFonts w:eastAsia="Times New Roman" w:cs="Times New Roman"/>
          <w:lang w:val="pt-BR"/>
        </w:rPr>
        <w:t xml:space="preserve"> TPRF, faça isso em </w:t>
      </w:r>
      <w:hyperlink r:id="rId11" w:history="1">
        <w:r w:rsidR="00887E6A" w:rsidRPr="003C19B3">
          <w:rPr>
            <w:rStyle w:val="Hyperlink"/>
            <w:rFonts w:eastAsia="Times New Roman" w:cs="Times New Roman"/>
            <w:lang w:val="pt-BR"/>
          </w:rPr>
          <w:t>www.tprf.org</w:t>
        </w:r>
      </w:hyperlink>
      <w:r w:rsidR="00887E6A" w:rsidRPr="003C19B3">
        <w:rPr>
          <w:rFonts w:eastAsia="Times New Roman" w:cs="Times New Roman"/>
          <w:color w:val="0000FF"/>
          <w:lang w:val="pt-BR"/>
        </w:rPr>
        <w:t xml:space="preserve">. </w:t>
      </w:r>
    </w:p>
    <w:p w14:paraId="49BFAEF1" w14:textId="77777777" w:rsidR="001535C8" w:rsidRPr="003C19B3" w:rsidRDefault="001535C8" w:rsidP="009D2D8B">
      <w:pPr>
        <w:rPr>
          <w:rFonts w:eastAsia="Times New Roman" w:cs="Times New Roman"/>
          <w:strike/>
          <w:color w:val="FF0000"/>
          <w:lang w:val="pt-BR"/>
        </w:rPr>
      </w:pPr>
    </w:p>
    <w:p w14:paraId="02BE8907" w14:textId="5433CD8D" w:rsidR="001535C8" w:rsidRPr="003C19B3" w:rsidRDefault="009D2D8B" w:rsidP="009D2D8B">
      <w:pPr>
        <w:rPr>
          <w:rFonts w:eastAsia="Times New Roman" w:cs="Times New Roman"/>
          <w:lang w:val="pt-BR"/>
        </w:rPr>
      </w:pPr>
      <w:r w:rsidRPr="003C19B3">
        <w:rPr>
          <w:rFonts w:eastAsia="Times New Roman" w:cs="Times New Roman"/>
          <w:lang w:val="pt-BR"/>
        </w:rPr>
        <w:t xml:space="preserve">• </w:t>
      </w:r>
      <w:proofErr w:type="gramStart"/>
      <w:r w:rsidRPr="003C19B3">
        <w:rPr>
          <w:rFonts w:eastAsia="Times New Roman" w:cs="Times New Roman"/>
          <w:b/>
          <w:lang w:val="pt-BR"/>
        </w:rPr>
        <w:t>Feedback</w:t>
      </w:r>
      <w:proofErr w:type="gramEnd"/>
      <w:r w:rsidRPr="003C19B3">
        <w:rPr>
          <w:rFonts w:eastAsia="Times New Roman" w:cs="Times New Roman"/>
          <w:b/>
          <w:lang w:val="pt-BR"/>
        </w:rPr>
        <w:t>:</w:t>
      </w:r>
      <w:r w:rsidRPr="003C19B3">
        <w:rPr>
          <w:rFonts w:eastAsia="Times New Roman" w:cs="Times New Roman"/>
          <w:lang w:val="pt-BR"/>
        </w:rPr>
        <w:t xml:space="preserve"> </w:t>
      </w:r>
      <w:r w:rsidR="003C19B3" w:rsidRPr="003C19B3">
        <w:rPr>
          <w:rFonts w:eastAsia="Times New Roman" w:cs="Times New Roman"/>
          <w:lang w:val="pt-BR"/>
        </w:rPr>
        <w:t>A TPRF recebe histórias, entrevistas, anedotas, citações, fotos e informações sobre como o programa afetou os participantes. Muitos dos artigos de notícias do site da Fundação vêm de relatórios de facilitadores. Citações de participantes (o nome não é necessário), fotos da turma ou participantes individuais (com permissão deles) e observações dos facilitadores ou funcionários da instalação ajudam a contar a história do programa em primeira mão. A TPRF pode ajudá-lo com formulários de divulgação e conselhos sobre a melhor maneira de coletar essas histórias, citações e fotos</w:t>
      </w:r>
      <w:r w:rsidR="00006FD8" w:rsidRPr="003C19B3">
        <w:rPr>
          <w:rFonts w:eastAsia="Times New Roman" w:cs="Times New Roman"/>
          <w:lang w:val="pt-BR"/>
        </w:rPr>
        <w:t>.</w:t>
      </w:r>
    </w:p>
    <w:p w14:paraId="0200515E" w14:textId="77777777" w:rsidR="001535C8" w:rsidRPr="003C19B3" w:rsidRDefault="001535C8" w:rsidP="009D2D8B">
      <w:pPr>
        <w:rPr>
          <w:rFonts w:eastAsia="Times New Roman" w:cs="Times New Roman"/>
          <w:lang w:val="pt-BR"/>
        </w:rPr>
      </w:pPr>
    </w:p>
    <w:p w14:paraId="4403DB23" w14:textId="581B44FF" w:rsidR="009D2D8B" w:rsidRPr="009B2A96" w:rsidRDefault="003C19B3" w:rsidP="009D2D8B">
      <w:pPr>
        <w:rPr>
          <w:rFonts w:eastAsia="Times New Roman" w:cs="Times New Roman"/>
          <w:color w:val="7030A0"/>
          <w:lang w:val="pt-BR"/>
        </w:rPr>
      </w:pPr>
      <w:r w:rsidRPr="009B2A96">
        <w:rPr>
          <w:rFonts w:eastAsia="Times New Roman" w:cs="Times New Roman"/>
          <w:lang w:val="pt-BR"/>
        </w:rPr>
        <w:t>Sua ajuda com esse esforço é muito apreciada</w:t>
      </w:r>
      <w:r w:rsidR="007D64A5" w:rsidRPr="009B2A96">
        <w:rPr>
          <w:rFonts w:eastAsia="Times New Roman" w:cs="Times New Roman"/>
          <w:lang w:val="pt-BR"/>
        </w:rPr>
        <w:t>.</w:t>
      </w:r>
    </w:p>
    <w:p w14:paraId="045DE92E" w14:textId="77777777" w:rsidR="00E32CCA" w:rsidRPr="009B2A96" w:rsidRDefault="00E32CCA">
      <w:pPr>
        <w:rPr>
          <w:b/>
          <w:highlight w:val="yellow"/>
          <w:lang w:val="pt-BR"/>
        </w:rPr>
      </w:pPr>
    </w:p>
    <w:p w14:paraId="26031316" w14:textId="77777777" w:rsidR="00003613" w:rsidRPr="009B2A96" w:rsidRDefault="00003613">
      <w:pPr>
        <w:rPr>
          <w:lang w:val="pt-BR"/>
        </w:rPr>
      </w:pPr>
    </w:p>
    <w:sectPr w:rsidR="00003613" w:rsidRPr="009B2A96" w:rsidSect="0042561F">
      <w:headerReference w:type="default" r:id="rId12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F7820" w14:textId="77777777" w:rsidR="000D6792" w:rsidRDefault="000D6792" w:rsidP="00605566">
      <w:r>
        <w:separator/>
      </w:r>
    </w:p>
  </w:endnote>
  <w:endnote w:type="continuationSeparator" w:id="0">
    <w:p w14:paraId="09A9D112" w14:textId="77777777" w:rsidR="000D6792" w:rsidRDefault="000D6792" w:rsidP="0060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 Con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738B" w14:textId="77777777" w:rsidR="000D6792" w:rsidRDefault="000D6792" w:rsidP="00605566">
      <w:r>
        <w:separator/>
      </w:r>
    </w:p>
  </w:footnote>
  <w:footnote w:type="continuationSeparator" w:id="0">
    <w:p w14:paraId="6A48B345" w14:textId="77777777" w:rsidR="000D6792" w:rsidRDefault="000D6792" w:rsidP="0060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FF8E" w14:textId="77777777" w:rsidR="00605566" w:rsidRDefault="006055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6BB"/>
    <w:multiLevelType w:val="hybridMultilevel"/>
    <w:tmpl w:val="9E36F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75F2F"/>
    <w:multiLevelType w:val="hybridMultilevel"/>
    <w:tmpl w:val="D372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6583"/>
    <w:multiLevelType w:val="hybridMultilevel"/>
    <w:tmpl w:val="2FDA3514"/>
    <w:lvl w:ilvl="0" w:tplc="AE8EE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2100D"/>
    <w:multiLevelType w:val="hybridMultilevel"/>
    <w:tmpl w:val="06706806"/>
    <w:lvl w:ilvl="0" w:tplc="AE8EE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50"/>
    <w:rsid w:val="00003613"/>
    <w:rsid w:val="000069F8"/>
    <w:rsid w:val="00006FD8"/>
    <w:rsid w:val="00030460"/>
    <w:rsid w:val="000350CD"/>
    <w:rsid w:val="000B3225"/>
    <w:rsid w:val="000B37DC"/>
    <w:rsid w:val="000D4EB6"/>
    <w:rsid w:val="000D6792"/>
    <w:rsid w:val="00107B2C"/>
    <w:rsid w:val="0011318F"/>
    <w:rsid w:val="001179A1"/>
    <w:rsid w:val="0014340E"/>
    <w:rsid w:val="001535C8"/>
    <w:rsid w:val="001555EF"/>
    <w:rsid w:val="00157DCA"/>
    <w:rsid w:val="00171511"/>
    <w:rsid w:val="00185FE5"/>
    <w:rsid w:val="001A7C47"/>
    <w:rsid w:val="001E4D1D"/>
    <w:rsid w:val="0022711D"/>
    <w:rsid w:val="00236A1F"/>
    <w:rsid w:val="00263D8D"/>
    <w:rsid w:val="002A17A0"/>
    <w:rsid w:val="002C429A"/>
    <w:rsid w:val="002D21F6"/>
    <w:rsid w:val="002F51E7"/>
    <w:rsid w:val="003068C8"/>
    <w:rsid w:val="00324D70"/>
    <w:rsid w:val="003733C8"/>
    <w:rsid w:val="00373F4F"/>
    <w:rsid w:val="0038108F"/>
    <w:rsid w:val="003B5A6D"/>
    <w:rsid w:val="003C19B3"/>
    <w:rsid w:val="00413363"/>
    <w:rsid w:val="0042561F"/>
    <w:rsid w:val="00457B62"/>
    <w:rsid w:val="0047032D"/>
    <w:rsid w:val="004739D5"/>
    <w:rsid w:val="00485877"/>
    <w:rsid w:val="004A6DBE"/>
    <w:rsid w:val="004E38CE"/>
    <w:rsid w:val="0051546E"/>
    <w:rsid w:val="0052720A"/>
    <w:rsid w:val="00541534"/>
    <w:rsid w:val="005F7BDB"/>
    <w:rsid w:val="00605566"/>
    <w:rsid w:val="00607DC2"/>
    <w:rsid w:val="00656080"/>
    <w:rsid w:val="00656350"/>
    <w:rsid w:val="00665088"/>
    <w:rsid w:val="00665A9D"/>
    <w:rsid w:val="006D2A77"/>
    <w:rsid w:val="006E79C3"/>
    <w:rsid w:val="006F7E79"/>
    <w:rsid w:val="00713C40"/>
    <w:rsid w:val="00741E5B"/>
    <w:rsid w:val="00742B5E"/>
    <w:rsid w:val="0074443A"/>
    <w:rsid w:val="00772B3F"/>
    <w:rsid w:val="00780B38"/>
    <w:rsid w:val="00791625"/>
    <w:rsid w:val="007C3C7F"/>
    <w:rsid w:val="007D64A5"/>
    <w:rsid w:val="007E0934"/>
    <w:rsid w:val="007F0AD9"/>
    <w:rsid w:val="007F6ADC"/>
    <w:rsid w:val="00816BF3"/>
    <w:rsid w:val="0084339C"/>
    <w:rsid w:val="00851013"/>
    <w:rsid w:val="00875B10"/>
    <w:rsid w:val="008766A5"/>
    <w:rsid w:val="00887E6A"/>
    <w:rsid w:val="00890F24"/>
    <w:rsid w:val="008B73BB"/>
    <w:rsid w:val="008C3481"/>
    <w:rsid w:val="008F06B6"/>
    <w:rsid w:val="0090660D"/>
    <w:rsid w:val="00914308"/>
    <w:rsid w:val="009143B1"/>
    <w:rsid w:val="00922C7D"/>
    <w:rsid w:val="009B2A96"/>
    <w:rsid w:val="009D1611"/>
    <w:rsid w:val="009D2D8B"/>
    <w:rsid w:val="00A04F38"/>
    <w:rsid w:val="00A46FA6"/>
    <w:rsid w:val="00A47E6C"/>
    <w:rsid w:val="00A70B0A"/>
    <w:rsid w:val="00A96A2B"/>
    <w:rsid w:val="00AA4F7D"/>
    <w:rsid w:val="00AA50D6"/>
    <w:rsid w:val="00AD2D4F"/>
    <w:rsid w:val="00B30048"/>
    <w:rsid w:val="00B7326F"/>
    <w:rsid w:val="00B87706"/>
    <w:rsid w:val="00B92B07"/>
    <w:rsid w:val="00B96B1E"/>
    <w:rsid w:val="00BA35A7"/>
    <w:rsid w:val="00BB67A8"/>
    <w:rsid w:val="00BD2234"/>
    <w:rsid w:val="00BE4672"/>
    <w:rsid w:val="00C00EFD"/>
    <w:rsid w:val="00C314BE"/>
    <w:rsid w:val="00C35015"/>
    <w:rsid w:val="00C44F58"/>
    <w:rsid w:val="00C51B09"/>
    <w:rsid w:val="00C664C8"/>
    <w:rsid w:val="00CE198B"/>
    <w:rsid w:val="00D0428B"/>
    <w:rsid w:val="00D224E4"/>
    <w:rsid w:val="00E25DF6"/>
    <w:rsid w:val="00E32CCA"/>
    <w:rsid w:val="00E4262F"/>
    <w:rsid w:val="00ED0938"/>
    <w:rsid w:val="00EE48CD"/>
    <w:rsid w:val="00EE6327"/>
    <w:rsid w:val="00EF3D9C"/>
    <w:rsid w:val="00EF7246"/>
    <w:rsid w:val="00F24A96"/>
    <w:rsid w:val="00F33061"/>
    <w:rsid w:val="00F700EC"/>
    <w:rsid w:val="00F8374A"/>
    <w:rsid w:val="00F957FD"/>
    <w:rsid w:val="00FA6FC1"/>
    <w:rsid w:val="00FB4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D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F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03613"/>
    <w:rPr>
      <w:b/>
      <w:bCs/>
    </w:rPr>
  </w:style>
  <w:style w:type="character" w:styleId="Hyperlink">
    <w:name w:val="Hyperlink"/>
    <w:basedOn w:val="Fontepargpadro"/>
    <w:uiPriority w:val="99"/>
    <w:unhideWhenUsed/>
    <w:rsid w:val="00003613"/>
    <w:rPr>
      <w:color w:val="0000FF"/>
      <w:u w:val="single"/>
    </w:rPr>
  </w:style>
  <w:style w:type="paragraph" w:customStyle="1" w:styleId="Default">
    <w:name w:val="Default"/>
    <w:rsid w:val="0051546E"/>
    <w:pPr>
      <w:widowControl w:val="0"/>
      <w:autoSpaceDE w:val="0"/>
      <w:autoSpaceDN w:val="0"/>
      <w:adjustRightInd w:val="0"/>
    </w:pPr>
    <w:rPr>
      <w:rFonts w:ascii="Myriad Pro Light Cond" w:hAnsi="Myriad Pro Light Cond" w:cs="Myriad Pro Light Cond"/>
      <w:color w:val="000000"/>
      <w:sz w:val="24"/>
      <w:szCs w:val="24"/>
    </w:rPr>
  </w:style>
  <w:style w:type="character" w:customStyle="1" w:styleId="A15">
    <w:name w:val="A15"/>
    <w:uiPriority w:val="99"/>
    <w:rsid w:val="0051546E"/>
    <w:rPr>
      <w:rFonts w:ascii="Minion Pro" w:hAnsi="Minion Pro" w:cs="Minion Pro"/>
      <w:color w:val="000000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185F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766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6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6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55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5566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0556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55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F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03613"/>
    <w:rPr>
      <w:b/>
      <w:bCs/>
    </w:rPr>
  </w:style>
  <w:style w:type="character" w:styleId="Hyperlink">
    <w:name w:val="Hyperlink"/>
    <w:basedOn w:val="Fontepargpadro"/>
    <w:uiPriority w:val="99"/>
    <w:unhideWhenUsed/>
    <w:rsid w:val="00003613"/>
    <w:rPr>
      <w:color w:val="0000FF"/>
      <w:u w:val="single"/>
    </w:rPr>
  </w:style>
  <w:style w:type="paragraph" w:customStyle="1" w:styleId="Default">
    <w:name w:val="Default"/>
    <w:rsid w:val="0051546E"/>
    <w:pPr>
      <w:widowControl w:val="0"/>
      <w:autoSpaceDE w:val="0"/>
      <w:autoSpaceDN w:val="0"/>
      <w:adjustRightInd w:val="0"/>
    </w:pPr>
    <w:rPr>
      <w:rFonts w:ascii="Myriad Pro Light Cond" w:hAnsi="Myriad Pro Light Cond" w:cs="Myriad Pro Light Cond"/>
      <w:color w:val="000000"/>
      <w:sz w:val="24"/>
      <w:szCs w:val="24"/>
    </w:rPr>
  </w:style>
  <w:style w:type="character" w:customStyle="1" w:styleId="A15">
    <w:name w:val="A15"/>
    <w:uiPriority w:val="99"/>
    <w:rsid w:val="0051546E"/>
    <w:rPr>
      <w:rFonts w:ascii="Minion Pro" w:hAnsi="Minion Pro" w:cs="Minion Pro"/>
      <w:color w:val="000000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185F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766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6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6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55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5566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0556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55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pr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p@tpr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rf.org/programs/peace-education-pro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740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TPRF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C S</cp:lastModifiedBy>
  <cp:revision>7</cp:revision>
  <cp:lastPrinted>2016-07-23T21:35:00Z</cp:lastPrinted>
  <dcterms:created xsi:type="dcterms:W3CDTF">2018-08-08T23:10:00Z</dcterms:created>
  <dcterms:modified xsi:type="dcterms:W3CDTF">2018-09-01T10:54:00Z</dcterms:modified>
</cp:coreProperties>
</file>